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关于开展2022年上半年北京市中学教师开放型在线辅导计划工作的通知</w:t>
      </w:r>
    </w:p>
    <w:p>
      <w:pPr>
        <w:jc w:val="center"/>
        <w:rPr>
          <w:rFonts w:hint="eastAsia" w:ascii="华文楷体" w:hAnsi="华文楷体" w:eastAsia="华文楷体"/>
          <w:sz w:val="30"/>
          <w:szCs w:val="30"/>
          <w:highlight w:val="none"/>
        </w:rPr>
      </w:pPr>
      <w:r>
        <w:rPr>
          <w:rFonts w:hint="eastAsia" w:ascii="华文楷体" w:hAnsi="华文楷体" w:eastAsia="华文楷体"/>
          <w:sz w:val="30"/>
          <w:szCs w:val="30"/>
          <w:highlight w:val="none"/>
        </w:rPr>
        <w:t>（</w:t>
      </w:r>
      <w:r>
        <w:rPr>
          <w:rFonts w:hint="eastAsia" w:ascii="华文楷体" w:hAnsi="华文楷体" w:eastAsia="华文楷体"/>
          <w:sz w:val="30"/>
          <w:szCs w:val="30"/>
          <w:highlight w:val="none"/>
          <w:lang w:eastAsia="zh-CN"/>
        </w:rPr>
        <w:t>朝教</w:t>
      </w:r>
      <w:r>
        <w:rPr>
          <w:rFonts w:hint="eastAsia" w:ascii="华文楷体" w:hAnsi="华文楷体" w:eastAsia="华文楷体"/>
          <w:sz w:val="30"/>
          <w:szCs w:val="30"/>
          <w:highlight w:val="none"/>
        </w:rPr>
        <w:t>继教 [20</w:t>
      </w:r>
      <w:r>
        <w:rPr>
          <w:rFonts w:hint="eastAsia" w:ascii="华文楷体" w:hAnsi="华文楷体" w:eastAsia="华文楷体"/>
          <w:sz w:val="30"/>
          <w:szCs w:val="30"/>
          <w:highlight w:val="none"/>
          <w:lang w:val="en-US" w:eastAsia="zh-CN"/>
        </w:rPr>
        <w:t>22</w:t>
      </w:r>
      <w:r>
        <w:rPr>
          <w:rFonts w:hint="eastAsia" w:ascii="华文楷体" w:hAnsi="华文楷体" w:eastAsia="华文楷体"/>
          <w:sz w:val="30"/>
          <w:szCs w:val="30"/>
          <w:highlight w:val="none"/>
        </w:rPr>
        <w:t>]  0</w:t>
      </w:r>
      <w:r>
        <w:rPr>
          <w:rFonts w:hint="eastAsia" w:ascii="华文楷体" w:hAnsi="华文楷体" w:eastAsia="华文楷体"/>
          <w:sz w:val="30"/>
          <w:szCs w:val="30"/>
          <w:highlight w:val="none"/>
          <w:lang w:val="en-US" w:eastAsia="zh-CN"/>
        </w:rPr>
        <w:t>01</w:t>
      </w:r>
      <w:r>
        <w:rPr>
          <w:rFonts w:hint="eastAsia" w:ascii="华文楷体" w:hAnsi="华文楷体" w:eastAsia="华文楷体"/>
          <w:sz w:val="30"/>
          <w:szCs w:val="30"/>
          <w:highlight w:val="none"/>
        </w:rPr>
        <w:t>号）</w:t>
      </w:r>
    </w:p>
    <w:p>
      <w:pPr>
        <w:jc w:val="center"/>
        <w:rPr>
          <w:rFonts w:hint="eastAsia" w:ascii="华文楷体" w:hAnsi="华文楷体" w:eastAsia="华文楷体"/>
          <w:sz w:val="30"/>
          <w:szCs w:val="30"/>
          <w:highlight w:val="none"/>
          <w:lang w:val="en-US" w:eastAsia="zh-CN"/>
        </w:rPr>
      </w:pPr>
    </w:p>
    <w:p>
      <w:pPr>
        <w:rPr>
          <w:rFonts w:hint="eastAsia" w:asci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区教委所属中学、区教师学院、区教科院、西藏中学：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根据北京市教委开展2022年上半年北京市中学教师开放型在线辅导计划的工作安排，为贯彻落实相关工作要求，现对全区所有相关单位进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行进一步工作部署。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一、2022年上半年北京市中学教师开放型在线辅导计划工作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1.开启时间：2022年3月15日。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2.工作范围：全北京市全体初中生、已获得双师资格的教师。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3.辅导时间：校历规定的周一到周五的18:00-21:00（原则上不含节假日和寒暑假）。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both"/>
        <w:textAlignment w:val="auto"/>
        <w:rPr>
          <w:rFonts w:hint="eastAsia"/>
          <w:color w:val="FF000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二、点阵笔管理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1.各校级管理员对本单位已获得点阵笔的教师进行核查。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2.已经获得点阵笔的老师按照《北京市中学教师开放型在线辅导点阵笔领取协议书》中要求必须至少上传两节微课，才可继续拥有点阵笔的使用权限。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3.请校级管理员督促本单位已获得点阵笔的教师，于2022年4月1日（周五）前务必上传至少两节微课，否则点阵笔将收回，并不再发放。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三、工作要求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1.已经获得双师资格的教师一定要保证信息真实、完整，学校管理员要对平台教师和学生信息进行进一步核对，保证其正常使用平台。。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2.获得双师资格的教师要切实履行自己的职务，严格按照相关规定完成在线辅导工作，未达到平台要求的教师会取消双师资格，一经取消将不能再申报。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3.平台使用中出现技术问题或登录问题请仔细阅读《操作手册》（登录并进入官网，首页右边获取《操作手册》），或咨询平台技术人员解决。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  朝阳区教委继续教育办公室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                 2022年3月16日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249" w:firstLineChars="8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216" w:firstLineChars="15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sectPr>
      <w:pgSz w:w="11906" w:h="16838"/>
      <w:pgMar w:top="1213" w:right="1463" w:bottom="1213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46505"/>
    <w:rsid w:val="03A84042"/>
    <w:rsid w:val="230353CC"/>
    <w:rsid w:val="23215DDE"/>
    <w:rsid w:val="277237E8"/>
    <w:rsid w:val="2BD440BE"/>
    <w:rsid w:val="2D746505"/>
    <w:rsid w:val="3065250E"/>
    <w:rsid w:val="4E2A0790"/>
    <w:rsid w:val="520C77C8"/>
    <w:rsid w:val="59851625"/>
    <w:rsid w:val="71562F11"/>
    <w:rsid w:val="7743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2021-12-09T07:06:00Z</dcterms:created>
  <dc:creator>Father Li</dc:creator>
  <cp:lastModifiedBy>Lizhengyi</cp:lastModifiedBy>
  <dcterms:modified xsi:type="dcterms:W3CDTF">2022-03-16T05:44:29Z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62D884A67FB6440B85E2CBE7715CF680</vt:lpwstr>
  </property>
</Properties>
</file>